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0E" w:rsidRPr="006D0FE4" w:rsidRDefault="00E9230E" w:rsidP="00A664B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0.25pt;height:109.5pt;visibility:visible">
            <v:imagedata r:id="rId5" o:title=""/>
          </v:shape>
        </w:pict>
      </w:r>
      <w:r w:rsidRPr="00130E93">
        <w:rPr>
          <w:b/>
          <w:bCs/>
        </w:rPr>
        <w:t>„KARIBUNI TANZANIA - o jednom neobičnom putovanju”</w:t>
      </w:r>
    </w:p>
    <w:p w:rsidR="00E9230E" w:rsidRDefault="00E9230E" w:rsidP="009E4B34">
      <w:pPr>
        <w:jc w:val="both"/>
      </w:pPr>
      <w:r w:rsidRPr="003639FC">
        <w:t>Izraz „karibuni”, odnosno „dobro došli” u prevodu sa svahili jezika, strance prati gotovo na svakom koraku kroz Tanzaniju.</w:t>
      </w:r>
      <w:r>
        <w:t xml:space="preserve"> </w:t>
      </w:r>
      <w:r w:rsidRPr="003639FC">
        <w:t>U ovoj zemlji, smešte</w:t>
      </w:r>
      <w:r>
        <w:t>noj između V</w:t>
      </w:r>
      <w:r w:rsidRPr="003639FC">
        <w:t>elikih jezera, Kilimandžara i Indijskog okeana, govori se više od sto</w:t>
      </w:r>
      <w:r>
        <w:t>,</w:t>
      </w:r>
      <w:r w:rsidRPr="003639FC">
        <w:t xml:space="preserve"> pretežno bantu i nilotskih</w:t>
      </w:r>
      <w:r>
        <w:t>,</w:t>
      </w:r>
      <w:r w:rsidRPr="003639FC">
        <w:t xml:space="preserve"> jezika. Korišćenjem svahilija kao zvaničnog jezika ojačano je zajedništvo </w:t>
      </w:r>
      <w:r>
        <w:t xml:space="preserve">etnički raznolike </w:t>
      </w:r>
      <w:r w:rsidRPr="003639FC">
        <w:t xml:space="preserve">nacije Republike Tanzanije, nastale 1964. godine ujedinjenjem Tanganjike i Zanzibarskog arhipelaga. Istorija ovog područja od kraja 19. veka beleži nemačku, i zatim britansku, kolonijalnu upravu, dok je razgranata trgovina preko Indijskog okeana vekovima unazad povezivala istočno-afričku obalu, Arabijsko i Indijsko poluostrvo. Kao i u samom svahili jeziku, u materijalnoj i duhovnoj kulturi Tanzanijaca ogledaju se različiti kulturni slojevi i uticaji. </w:t>
      </w:r>
    </w:p>
    <w:p w:rsidR="00E9230E" w:rsidRPr="003639FC" w:rsidRDefault="00E9230E" w:rsidP="009E4B34">
      <w:pPr>
        <w:jc w:val="both"/>
      </w:pPr>
      <w:r>
        <w:t xml:space="preserve">Nakon dvadeset dana provedenih u Tanzaniji u februaru ove godine, kustoskinje MAU prikazaće iskustva i zapažanja sa svog putovanja </w:t>
      </w:r>
      <w:r w:rsidRPr="003639FC">
        <w:t>na predavanju u okviru “Antropološke agore”</w:t>
      </w:r>
      <w:r>
        <w:t xml:space="preserve">. U slici i reči, </w:t>
      </w:r>
      <w:r w:rsidRPr="003639FC">
        <w:t>biće predstavljeni odrazi tradicionalnog i modernog u savremenoj Tanzaniji</w:t>
      </w:r>
      <w:r>
        <w:t xml:space="preserve"> uz</w:t>
      </w:r>
      <w:r w:rsidRPr="003639FC">
        <w:t xml:space="preserve"> primer</w:t>
      </w:r>
      <w:r>
        <w:t>e</w:t>
      </w:r>
      <w:r w:rsidRPr="003639FC">
        <w:t xml:space="preserve"> različitih načina života, gradske i seoske arhitekture, saobraćaja,</w:t>
      </w:r>
      <w:r>
        <w:t xml:space="preserve"> </w:t>
      </w:r>
      <w:r w:rsidRPr="003639FC">
        <w:t>odevanja i drugih kulturnih odlika.</w:t>
      </w:r>
      <w:r>
        <w:t xml:space="preserve"> </w:t>
      </w:r>
      <w:r w:rsidRPr="003639FC">
        <w:t>Prikaz će obuhvatiti i lokalne muzeje, galerije i umetničku zadrugu Tinga-Tinga slikarske škole, ponudu umetničkih i zanatskih predmeta od strane brojnih uličnih prodavaca, kao i selekciju predmeta nabavljenih za fond beogradskog Muzeja afričke umetnosti.</w:t>
      </w:r>
    </w:p>
    <w:p w:rsidR="00E9230E" w:rsidRDefault="00E9230E" w:rsidP="009E4B34">
      <w:pPr>
        <w:jc w:val="both"/>
      </w:pPr>
      <w:r>
        <w:t>U svom putopisu, k</w:t>
      </w:r>
      <w:r w:rsidRPr="00D22477">
        <w:t>ustoskinje će vas voditi kroz višemilionsku metropolu</w:t>
      </w:r>
      <w:r>
        <w:t xml:space="preserve"> Dar es Salam</w:t>
      </w:r>
      <w:r w:rsidRPr="003639FC">
        <w:t>, njegov</w:t>
      </w:r>
      <w:r>
        <w:t>u</w:t>
      </w:r>
      <w:r w:rsidRPr="003639FC">
        <w:t xml:space="preserve"> dnevnu vrevu i žegu, preplet ljudi i saobraćaja, boje, zvukove, prašinu.</w:t>
      </w:r>
      <w:r>
        <w:t xml:space="preserve"> Njihova s</w:t>
      </w:r>
      <w:r w:rsidRPr="003639FC">
        <w:t>lede</w:t>
      </w:r>
      <w:r>
        <w:t>ća stanica biće</w:t>
      </w:r>
      <w:r w:rsidRPr="003639FC">
        <w:t xml:space="preserve"> mirniji priobalni grad Tanga, gde </w:t>
      </w:r>
      <w:r>
        <w:t>otkrivaju Grčku pravoslavnu crkvu i upoznaju</w:t>
      </w:r>
      <w:r w:rsidRPr="003639FC">
        <w:t>sveštenik</w:t>
      </w:r>
      <w:r>
        <w:t>a, rođenog Tanzanij</w:t>
      </w:r>
      <w:r w:rsidRPr="003639FC">
        <w:t>c</w:t>
      </w:r>
      <w:r>
        <w:t>a</w:t>
      </w:r>
      <w:r w:rsidRPr="003639FC">
        <w:t xml:space="preserve">, </w:t>
      </w:r>
      <w:r>
        <w:t xml:space="preserve">koji </w:t>
      </w:r>
      <w:r w:rsidRPr="003639FC">
        <w:t>dočekuje goste raširenih ruku. Putovanje dalje vodi</w:t>
      </w:r>
      <w:r>
        <w:t xml:space="preserve"> </w:t>
      </w:r>
      <w:r w:rsidRPr="003639FC">
        <w:t xml:space="preserve">u unutrašnjost, do gradića Mošija koji leži u podnožju Kilimandžara, na čijim </w:t>
      </w:r>
      <w:r>
        <w:t>obroncima</w:t>
      </w:r>
      <w:r w:rsidRPr="003639FC">
        <w:t>pripadnici naroda Čaga tradicionalnogaje kafu i banane, ali i na veoma dovitljiv način animiraju radoznale turiste. Kontinentalni deo ovog putopisa</w:t>
      </w:r>
      <w:r>
        <w:t xml:space="preserve"> </w:t>
      </w:r>
      <w:r w:rsidRPr="003639FC">
        <w:t>završava</w:t>
      </w:r>
      <w:r>
        <w:t xml:space="preserve"> </w:t>
      </w:r>
      <w:r w:rsidRPr="003639FC">
        <w:t>se u Aruši, središtu „safari groznice“, koje okružuju veliki nacionalni parkovi Seren</w:t>
      </w:r>
      <w:r>
        <w:t xml:space="preserve">geti, Tarangire i Ngoro Ngoro. </w:t>
      </w:r>
      <w:r w:rsidRPr="003639FC">
        <w:t>Slediće susret sa ostrvom Zanzibar,</w:t>
      </w:r>
      <w:r>
        <w:t xml:space="preserve"> </w:t>
      </w:r>
      <w:r w:rsidRPr="003639FC">
        <w:t>gde putnice prvo upoznaju mesto Nungvi oivičeno</w:t>
      </w:r>
      <w:r>
        <w:t xml:space="preserve"> </w:t>
      </w:r>
      <w:r w:rsidRPr="003639FC">
        <w:t xml:space="preserve">belim peščanim plažama i ispunjeno bezbrojnim suvenirnicama za turiste. </w:t>
      </w:r>
      <w:r>
        <w:t>P</w:t>
      </w:r>
      <w:r w:rsidRPr="003639FC">
        <w:t>oseban osvrt</w:t>
      </w:r>
      <w:r>
        <w:t xml:space="preserve"> biće dat</w:t>
      </w:r>
      <w:r w:rsidRPr="003639FC">
        <w:t xml:space="preserve"> na pripadnike naroda Masaji, koji se sreću u gotovo svim pomenutim gradovima, ali u različitim ulogama: kao trgovci, kao stočari i kao šarmeri. Putovanje se zavšava lutanjem kroz uske ulice starog</w:t>
      </w:r>
      <w:r>
        <w:t xml:space="preserve"> </w:t>
      </w:r>
      <w:r w:rsidRPr="003639FC">
        <w:rPr>
          <w:i/>
          <w:iCs/>
        </w:rPr>
        <w:t>Stountauna</w:t>
      </w:r>
      <w:r w:rsidRPr="003639FC">
        <w:t xml:space="preserve">, istorijskog centra grada Zanzibara koji je danas pod zaštitom Uneska kao svetsko kulturno nasleđe. </w:t>
      </w:r>
    </w:p>
    <w:p w:rsidR="00E9230E" w:rsidRDefault="00E9230E" w:rsidP="009E4B34">
      <w:pPr>
        <w:spacing w:before="100" w:beforeAutospacing="1" w:after="0" w:line="240" w:lineRule="auto"/>
        <w:jc w:val="both"/>
        <w:rPr>
          <w:i/>
          <w:iCs/>
        </w:rPr>
      </w:pPr>
      <w:r>
        <w:rPr>
          <w:i/>
          <w:iCs/>
        </w:rPr>
        <w:t>--</w:t>
      </w:r>
    </w:p>
    <w:p w:rsidR="00E9230E" w:rsidRDefault="00E9230E" w:rsidP="009E4B34">
      <w:pPr>
        <w:spacing w:after="0" w:line="240" w:lineRule="auto"/>
        <w:jc w:val="both"/>
      </w:pPr>
      <w:r w:rsidRPr="00686D45">
        <w:rPr>
          <w:i/>
          <w:iCs/>
        </w:rPr>
        <w:t>Marija Ličina</w:t>
      </w:r>
      <w:r>
        <w:t xml:space="preserve"> je diplomirala</w:t>
      </w:r>
      <w:r w:rsidRPr="00686D45">
        <w:t xml:space="preserve"> na Odeljenju za Etnologiju i antropologiju Filozofskog fakulteta i stekla zvanje mastera kulturologije na Fakultetu političkih nauka Univerziteta u Beogradu</w:t>
      </w:r>
      <w:r w:rsidRPr="00083309">
        <w:t xml:space="preserve">. </w:t>
      </w:r>
      <w:r>
        <w:t>U</w:t>
      </w:r>
      <w:r w:rsidRPr="00130E93">
        <w:t xml:space="preserve"> Muzeju afričke umetnosti u Beogradu</w:t>
      </w:r>
      <w:r>
        <w:t xml:space="preserve"> radi kao kustos od 2007. godine; o</w:t>
      </w:r>
      <w:r w:rsidRPr="00EF6DB3">
        <w:t>stvaril</w:t>
      </w:r>
      <w:r>
        <w:t>a je</w:t>
      </w:r>
      <w:r w:rsidRPr="00EF6DB3">
        <w:t xml:space="preserve"> niz izložbi, predavanja, radionica i drugih programa</w:t>
      </w:r>
      <w:r>
        <w:t>.</w:t>
      </w:r>
    </w:p>
    <w:p w:rsidR="00E9230E" w:rsidRPr="007709BD" w:rsidRDefault="00E9230E" w:rsidP="009E4B34">
      <w:pPr>
        <w:spacing w:after="0" w:line="240" w:lineRule="auto"/>
        <w:jc w:val="both"/>
        <w:rPr>
          <w:i/>
          <w:iCs/>
        </w:rPr>
      </w:pPr>
    </w:p>
    <w:p w:rsidR="00E9230E" w:rsidRDefault="00E9230E" w:rsidP="009E4B34">
      <w:pPr>
        <w:spacing w:after="0" w:line="240" w:lineRule="auto"/>
        <w:jc w:val="both"/>
        <w:rPr>
          <w:i/>
          <w:iCs/>
        </w:rPr>
      </w:pPr>
      <w:r w:rsidRPr="007709BD">
        <w:rPr>
          <w:i/>
          <w:iCs/>
        </w:rPr>
        <w:t>Ivana Vojt</w:t>
      </w:r>
      <w:r w:rsidRPr="007709BD">
        <w:t xml:space="preserve"> je diplomirala na Katedri za istoriju umetnosti Filozofskog fakulteta Univerziteta u Beogradu i na Katedri za pozorišnu i radio režiju Fakulteta dramskih umetnosti Univerziteta umetnosti u Beogradu. U Muzeju afričke umetnosti u Beogradu </w:t>
      </w:r>
      <w:r>
        <w:t>radi kao kustos od 2010. godine; o</w:t>
      </w:r>
      <w:r w:rsidRPr="00EF6DB3">
        <w:t>stvaril</w:t>
      </w:r>
      <w:r>
        <w:t>a je</w:t>
      </w:r>
      <w:r w:rsidRPr="00EF6DB3">
        <w:t xml:space="preserve"> niz izložbi, predavanja, radionica i drugih programa</w:t>
      </w:r>
      <w:r>
        <w:t xml:space="preserve">. </w:t>
      </w:r>
      <w:r w:rsidRPr="00EF6DB3">
        <w:t>Osmislila je i vodi projekat “Svahili – jezičke radionice” koji se realizuje u Muzeju afričke umetnosti od 2</w:t>
      </w:r>
      <w:bookmarkStart w:id="0" w:name="_GoBack"/>
      <w:bookmarkEnd w:id="0"/>
      <w:r w:rsidRPr="00EF6DB3">
        <w:t>014. godine.</w:t>
      </w:r>
    </w:p>
    <w:sectPr w:rsidR="00E9230E" w:rsidSect="00263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DE0"/>
    <w:multiLevelType w:val="hybridMultilevel"/>
    <w:tmpl w:val="038C88BE"/>
    <w:lvl w:ilvl="0" w:tplc="475E6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AA81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50C0B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D2698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CB2FB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E3AF7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22AE3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9FEE3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F6E1D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4BB94188"/>
    <w:multiLevelType w:val="hybridMultilevel"/>
    <w:tmpl w:val="7CDC64E6"/>
    <w:lvl w:ilvl="0" w:tplc="264CB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D3E7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B2E70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61A56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1587D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F0E8D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784B0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25228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22464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FA2"/>
    <w:rsid w:val="00035A73"/>
    <w:rsid w:val="00083309"/>
    <w:rsid w:val="00093CD6"/>
    <w:rsid w:val="000A60D1"/>
    <w:rsid w:val="000C0D22"/>
    <w:rsid w:val="000F6A78"/>
    <w:rsid w:val="001214D5"/>
    <w:rsid w:val="00130E93"/>
    <w:rsid w:val="00172B5C"/>
    <w:rsid w:val="001A0CDE"/>
    <w:rsid w:val="001B054B"/>
    <w:rsid w:val="002346E9"/>
    <w:rsid w:val="0024351A"/>
    <w:rsid w:val="00262C36"/>
    <w:rsid w:val="0026334B"/>
    <w:rsid w:val="00290D74"/>
    <w:rsid w:val="002E6BBA"/>
    <w:rsid w:val="003023CE"/>
    <w:rsid w:val="00347A28"/>
    <w:rsid w:val="00353D2F"/>
    <w:rsid w:val="00356B31"/>
    <w:rsid w:val="003639FC"/>
    <w:rsid w:val="00393593"/>
    <w:rsid w:val="0039509B"/>
    <w:rsid w:val="003C5866"/>
    <w:rsid w:val="003E2F4E"/>
    <w:rsid w:val="00464D96"/>
    <w:rsid w:val="004762DA"/>
    <w:rsid w:val="004E7A38"/>
    <w:rsid w:val="00503359"/>
    <w:rsid w:val="00506F8C"/>
    <w:rsid w:val="005767F6"/>
    <w:rsid w:val="00587ECC"/>
    <w:rsid w:val="005C252C"/>
    <w:rsid w:val="005D1E1D"/>
    <w:rsid w:val="00612162"/>
    <w:rsid w:val="00655A1F"/>
    <w:rsid w:val="00675146"/>
    <w:rsid w:val="00686D45"/>
    <w:rsid w:val="00694FA2"/>
    <w:rsid w:val="006D0FE4"/>
    <w:rsid w:val="006E7C2E"/>
    <w:rsid w:val="00702CC5"/>
    <w:rsid w:val="0071664F"/>
    <w:rsid w:val="007400D4"/>
    <w:rsid w:val="007709BD"/>
    <w:rsid w:val="00784B19"/>
    <w:rsid w:val="007F7E69"/>
    <w:rsid w:val="00807651"/>
    <w:rsid w:val="00813658"/>
    <w:rsid w:val="00846612"/>
    <w:rsid w:val="00850759"/>
    <w:rsid w:val="008A1A87"/>
    <w:rsid w:val="008D2BCF"/>
    <w:rsid w:val="00932597"/>
    <w:rsid w:val="009335BA"/>
    <w:rsid w:val="00961520"/>
    <w:rsid w:val="009873A8"/>
    <w:rsid w:val="00991E2E"/>
    <w:rsid w:val="009E4B34"/>
    <w:rsid w:val="009E702A"/>
    <w:rsid w:val="00A16891"/>
    <w:rsid w:val="00A31461"/>
    <w:rsid w:val="00A664B9"/>
    <w:rsid w:val="00AA1788"/>
    <w:rsid w:val="00AB01A8"/>
    <w:rsid w:val="00AF6FCA"/>
    <w:rsid w:val="00B203D7"/>
    <w:rsid w:val="00B220EB"/>
    <w:rsid w:val="00B52108"/>
    <w:rsid w:val="00B7024F"/>
    <w:rsid w:val="00BC5CD0"/>
    <w:rsid w:val="00C161A6"/>
    <w:rsid w:val="00C34D4A"/>
    <w:rsid w:val="00C42821"/>
    <w:rsid w:val="00C70E3F"/>
    <w:rsid w:val="00C925C2"/>
    <w:rsid w:val="00CA441F"/>
    <w:rsid w:val="00D20258"/>
    <w:rsid w:val="00D22477"/>
    <w:rsid w:val="00D27E99"/>
    <w:rsid w:val="00D41F3C"/>
    <w:rsid w:val="00D51E60"/>
    <w:rsid w:val="00DB5237"/>
    <w:rsid w:val="00DC4812"/>
    <w:rsid w:val="00DD0712"/>
    <w:rsid w:val="00E0524C"/>
    <w:rsid w:val="00E14B5F"/>
    <w:rsid w:val="00E53EA7"/>
    <w:rsid w:val="00E73AC9"/>
    <w:rsid w:val="00E9230E"/>
    <w:rsid w:val="00EC7E6A"/>
    <w:rsid w:val="00EF6DB3"/>
    <w:rsid w:val="00F11DE3"/>
    <w:rsid w:val="00F20A29"/>
    <w:rsid w:val="00F5185B"/>
    <w:rsid w:val="00F82FF0"/>
    <w:rsid w:val="00F846D2"/>
    <w:rsid w:val="00F92AF9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2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56B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3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25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522</Words>
  <Characters>2980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„KARIBUNI TANZANIA - o jednom neobičnom putovanju”</dc:title>
  <dc:subject/>
  <dc:creator>Marko</dc:creator>
  <cp:keywords/>
  <dc:description/>
  <cp:lastModifiedBy>Filozofski fakultet</cp:lastModifiedBy>
  <cp:revision>2</cp:revision>
  <dcterms:created xsi:type="dcterms:W3CDTF">2017-03-31T11:48:00Z</dcterms:created>
  <dcterms:modified xsi:type="dcterms:W3CDTF">2017-03-31T11:48:00Z</dcterms:modified>
</cp:coreProperties>
</file>